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 м. Сквира                             №35-37-VIII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rHeight w:val="18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094.921259842521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Про затвердження протоколу про результати електронного аукціону №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00000"/>
                  <w:sz w:val="28"/>
                  <w:szCs w:val="28"/>
                  <w:shd w:fill="f8f8f8" w:val="clear"/>
                  <w:rtl w:val="0"/>
                </w:rPr>
                <w:t xml:space="preserve">SPE001-UA-20230701-51692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з продажу об’єкта малої приватизації - нежитлової будівлі, розташованої за адресою: вул. Максима Рильського, 62,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м. Сквира, Білоцерківський район, Київська область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законів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«Про місцеве самоврядування в Україні», постанови Кабінету Міністрів України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продажу», рішень Сквирської міської ради від 23.05.2023 № 23-33-VIII «Про надання дозволу на приватизацію нежитлової будівлі, розташованої за адресою: вул. Максима Рильського, 62, м. Сквира, Білоцерківський район, Київська область», від 27.06.2023 №19-35-VIII «Про затвердження умов продажу об’єкта малої приватизації - нежитлової будівлі, розташованої за адресою: вул. Максима Рильського, 62, м.Сквира, Білоцерківський район, Київська область», розглянувши протокол про результати електронного аукціону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пропозиції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 Сквирська міська рада 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  <w:tab w:val="left" w:leader="none" w:pos="1133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Протокол про результати електронного аукціону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продажу об’єкта малої приватизації - нежитлової будівлі, розташованої за адресою: вул. Максима Рильського, 62, м. Сквира, Білоцерківський район, Київська область, сформований електронною торговою системою 20.07.2023 (додається).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Здійснити приватизацію об’єкта малої приватизації - нежитлової будівлі загальною площею 308,7 кв.м (з господарськими спорудами),  розташованої за адресою: вул. Максима Рильського, 62, м. Сквира, Білоцерківський район, Київська область, шляхом викупу покупцем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фізичною особою - підприємцем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Тертичною Ольгою Миколаївною, яка єдина подала заяву на участь в електронному аукціоні з продажу зазначеного об’єкта за запропонованою нею ціною, що є не нижчою стартової ціни, у розмірі 366680,0 грн (триста шістдесят шість шістсот вісімдесят грн. 00 коп.) без урахування податку на додану вартість.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  <w:tab w:val="left" w:leader="none" w:pos="1133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оприлюднити в електронній торговій системі це рішення в день його прийняття.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</w:t>
        <w:tab/>
        <w:t xml:space="preserve">Укласти договір купівлі-продажу нежитлової будівлі загальною площею 308,7 кв.м (з господарськими спорудами), розташованої за адресою:                               вул. Максима Рильського, 62, м. Сквира, Білоцерківський район, Київська область, між Сквирською міською радою та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фізичною особою - підприємцем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Тертичною Ольгою Миколаївною, ІПН/РНОКПП: 3292707280, та забезпечити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його нотаріальне посвідчення.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  <w:tab/>
        <w:t xml:space="preserve">Покласти усі витрати, пов’язані з нотаріальним посвідчення договору купівлі-продажу, на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покупця фізичну особу - підприємця Тертичну Ольгу Миколаївну.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  <w:tab/>
        <w:t xml:space="preserve">Уповноважити Сквирську міську голову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алентину Левіцьку підписати договір купівлі-продажу нежитлової будівлі.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  <w:tab/>
        <w:t xml:space="preserve">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sectPr>
      <w:pgSz w:h="16838" w:w="11906" w:orient="portrait"/>
      <w:pgMar w:bottom="993" w:top="992" w:left="1701" w:right="5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C3F2B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0" w:customStyle="1">
    <w:name w:val="Без інтервалів1"/>
    <w:uiPriority w:val="1"/>
    <w:qFormat w:val="1"/>
    <w:rsid w:val="00910273"/>
    <w:pPr>
      <w:suppressAutoHyphens w:val="1"/>
      <w:spacing w:after="0" w:line="240" w:lineRule="auto"/>
    </w:pPr>
    <w:rPr>
      <w:lang w:eastAsia="zh-CN"/>
    </w:rPr>
  </w:style>
  <w:style w:type="paragraph" w:styleId="a4">
    <w:name w:val="No Spacing"/>
    <w:uiPriority w:val="1"/>
    <w:qFormat w:val="1"/>
    <w:rsid w:val="00692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8F4E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x-none"/>
    </w:rPr>
  </w:style>
  <w:style w:type="character" w:styleId="a6" w:customStyle="1">
    <w:name w:val="Основной текст Знак"/>
    <w:basedOn w:val="a0"/>
    <w:link w:val="a5"/>
    <w:uiPriority w:val="99"/>
    <w:rsid w:val="008F4EFA"/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paragraph" w:styleId="a7">
    <w:name w:val="Normal (Web)"/>
    <w:aliases w:val="Обычный (Web)"/>
    <w:basedOn w:val="a"/>
    <w:uiPriority w:val="99"/>
    <w:qFormat w:val="1"/>
    <w:rsid w:val="008F4E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E41E4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E41E41"/>
    <w:rPr>
      <w:rFonts w:ascii="Segoe UI" w:cs="Segoe UI" w:hAnsi="Segoe UI"/>
      <w:sz w:val="18"/>
      <w:szCs w:val="18"/>
    </w:rPr>
  </w:style>
  <w:style w:type="table" w:styleId="aa">
    <w:name w:val="Table Grid"/>
    <w:basedOn w:val="a1"/>
    <w:uiPriority w:val="59"/>
    <w:rsid w:val="00D71AE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b">
    <w:name w:val="List Paragraph"/>
    <w:basedOn w:val="a"/>
    <w:uiPriority w:val="34"/>
    <w:qFormat w:val="1"/>
    <w:rsid w:val="00856702"/>
    <w:pPr>
      <w:ind w:left="720"/>
      <w:contextualSpacing w:val="1"/>
    </w:pPr>
  </w:style>
  <w:style w:type="paragraph" w:styleId="11" w:customStyle="1">
    <w:name w:val="Абзац списка1"/>
    <w:basedOn w:val="a"/>
    <w:uiPriority w:val="34"/>
    <w:qFormat w:val="1"/>
    <w:rsid w:val="006A72A1"/>
    <w:pPr>
      <w:spacing w:after="0" w:line="240" w:lineRule="auto"/>
      <w:ind w:left="720"/>
      <w:contextualSpacing w:val="1"/>
    </w:pPr>
    <w:rPr>
      <w:rFonts w:ascii="Times New Roman" w:cs="Times New Roman" w:eastAsia="SimSun" w:hAnsi="Times New Roman"/>
      <w:sz w:val="24"/>
      <w:szCs w:val="24"/>
      <w:lang w:eastAsia="zh-CN"/>
    </w:rPr>
  </w:style>
  <w:style w:type="character" w:styleId="ac">
    <w:name w:val="Strong"/>
    <w:uiPriority w:val="22"/>
    <w:qFormat w:val="1"/>
    <w:rsid w:val="00084C68"/>
    <w:rPr>
      <w:b w:val="1"/>
      <w:bCs w:val="1"/>
    </w:rPr>
  </w:style>
  <w:style w:type="character" w:styleId="ad">
    <w:name w:val="Hyperlink"/>
    <w:basedOn w:val="a0"/>
    <w:unhideWhenUsed w:val="1"/>
    <w:rsid w:val="00914E57"/>
    <w:rPr>
      <w:color w:val="0000ff"/>
      <w:u w:val="single"/>
    </w:rPr>
  </w:style>
  <w:style w:type="paragraph" w:styleId="ae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prozorro.sale/auction/SPE001-UA-20230701-51692" TargetMode="External"/><Relationship Id="rId9" Type="http://schemas.openxmlformats.org/officeDocument/2006/relationships/hyperlink" Target="https://prozorro.sale/auction/SPE001-UA-20230701-51692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prozorro.sale/auction/SPE001-UA-20230701-51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t2GJmddiOmOMW0m8DmStkhUqg==">CgMxLjAyCWguMWZvYjl0ZTIIaC5namRneHMyCWguM3pueXNoNzIJaC4zMGowemxsOAByITFLZ3d3SjhwWl9Kd2pUbE8yWnA3XzFqN2FpalczRElqQQ==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2019-02-07T15:16:00Z</dcterms:created>
  <dc:creator>ACER</dc:creator>
</cp:coreProperties>
</file>